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2F6" w:rsidRPr="004C52F6" w:rsidRDefault="004C52F6" w:rsidP="004C52F6">
      <w:pPr>
        <w:shd w:val="clear" w:color="auto" w:fill="FFFFFF"/>
        <w:spacing w:after="120" w:line="240" w:lineRule="auto"/>
        <w:outlineLvl w:val="0"/>
        <w:rPr>
          <w:rFonts w:ascii="Arial" w:eastAsia="Times New Roman" w:hAnsi="Arial" w:cs="Arial"/>
          <w:b/>
          <w:bCs/>
          <w:color w:val="333333"/>
          <w:spacing w:val="-5"/>
          <w:kern w:val="36"/>
          <w:sz w:val="30"/>
          <w:szCs w:val="30"/>
          <w:lang w:eastAsia="en-GB"/>
        </w:rPr>
      </w:pPr>
      <w:r w:rsidRPr="004C52F6">
        <w:rPr>
          <w:rFonts w:ascii="Arial" w:eastAsia="Times New Roman" w:hAnsi="Arial" w:cs="Arial"/>
          <w:b/>
          <w:bCs/>
          <w:color w:val="333333"/>
          <w:spacing w:val="-5"/>
          <w:kern w:val="36"/>
          <w:sz w:val="30"/>
          <w:szCs w:val="30"/>
          <w:lang w:eastAsia="en-GB"/>
        </w:rPr>
        <w:t>Stephen Baker</w:t>
      </w:r>
    </w:p>
    <w:p w:rsidR="004C52F6" w:rsidRPr="004C52F6" w:rsidRDefault="004C52F6" w:rsidP="004C52F6">
      <w:pPr>
        <w:shd w:val="clear" w:color="auto" w:fill="FFFFFF"/>
        <w:spacing w:after="120" w:line="240" w:lineRule="auto"/>
        <w:outlineLvl w:val="0"/>
        <w:rPr>
          <w:rFonts w:ascii="Arial" w:eastAsia="Times New Roman" w:hAnsi="Arial" w:cs="Arial"/>
          <w:b/>
          <w:bCs/>
          <w:color w:val="333333"/>
          <w:spacing w:val="-5"/>
          <w:kern w:val="36"/>
          <w:sz w:val="30"/>
          <w:szCs w:val="30"/>
          <w:lang w:eastAsia="en-GB"/>
        </w:rPr>
      </w:pPr>
      <w:r w:rsidRPr="004C52F6">
        <w:rPr>
          <w:rFonts w:ascii="Arial" w:eastAsia="Times New Roman" w:hAnsi="Arial" w:cs="Arial"/>
          <w:b/>
          <w:bCs/>
          <w:color w:val="333333"/>
          <w:spacing w:val="-5"/>
          <w:kern w:val="36"/>
          <w:sz w:val="30"/>
          <w:szCs w:val="30"/>
          <w:lang w:eastAsia="en-GB"/>
        </w:rPr>
        <w:t>Lead Pastoral Officer </w:t>
      </w:r>
    </w:p>
    <w:p w:rsidR="004C52F6" w:rsidRPr="004C52F6" w:rsidRDefault="004C52F6" w:rsidP="004C52F6">
      <w:pP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4C52F6">
        <w:rPr>
          <w:rFonts w:ascii="Arial" w:eastAsia="Times New Roman" w:hAnsi="Arial" w:cs="Arial"/>
          <w:color w:val="000000"/>
          <w:sz w:val="27"/>
          <w:szCs w:val="27"/>
          <w:lang w:eastAsia="en-GB"/>
        </w:rPr>
        <w:t>With many years’ experience in a wide range of leadership roles Steve is a highly experienced senior leader. Having worked on numbers of new school development projects he has a solid background in developing excellent student support systems and implementing these to ensure these continue to adapt to best support students to achieve outstanding outcomes. Having set up both Engineering and Construction specialist provisions in two different local authorities Steve has real understanding of the life changing opportunities high level technical education can provide.</w:t>
      </w:r>
    </w:p>
    <w:p w:rsidR="00A541DA" w:rsidRDefault="00A541DA">
      <w:bookmarkStart w:id="0" w:name="_GoBack"/>
      <w:bookmarkEnd w:id="0"/>
    </w:p>
    <w:sectPr w:rsidR="00A541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2F6"/>
    <w:rsid w:val="00150A8E"/>
    <w:rsid w:val="002140AF"/>
    <w:rsid w:val="004C52F6"/>
    <w:rsid w:val="00A541DA"/>
    <w:rsid w:val="00BC1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B5621-A15B-4CB6-BB6B-EB5F1E6C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C52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2F6"/>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4C52F6"/>
    <w:rPr>
      <w:b/>
      <w:bCs/>
    </w:rPr>
  </w:style>
  <w:style w:type="paragraph" w:styleId="NormalWeb">
    <w:name w:val="Normal (Web)"/>
    <w:basedOn w:val="Normal"/>
    <w:uiPriority w:val="99"/>
    <w:semiHidden/>
    <w:unhideWhenUsed/>
    <w:rsid w:val="004C52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76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D67F4649</Template>
  <TotalTime>1</TotalTime>
  <Pages>1</Pages>
  <Words>90</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Rakhi BiswasEvans</dc:creator>
  <cp:keywords/>
  <dc:description/>
  <cp:lastModifiedBy>Rakhi BiswasEvans</cp:lastModifiedBy>
  <cp:revision>1</cp:revision>
  <dcterms:created xsi:type="dcterms:W3CDTF">2019-08-19T08:30:00Z</dcterms:created>
  <dcterms:modified xsi:type="dcterms:W3CDTF">2019-08-19T08:31:00Z</dcterms:modified>
</cp:coreProperties>
</file>